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135E14" w14:textId="1C4F5537" w:rsidR="00832458" w:rsidRPr="0058676A" w:rsidRDefault="00A52A61" w:rsidP="00A52A61">
      <w:pPr>
        <w:pStyle w:val="Heading4"/>
        <w:shd w:val="clear" w:color="auto" w:fill="FFFFFF"/>
        <w:spacing w:before="0" w:beforeAutospacing="0" w:after="225" w:afterAutospacing="0" w:line="480" w:lineRule="auto"/>
        <w:jc w:val="center"/>
        <w:rPr>
          <w:b w:val="0"/>
          <w:bCs w:val="0"/>
          <w:spacing w:val="3"/>
          <w:bdr w:val="none" w:sz="0" w:space="0" w:color="auto" w:frame="1"/>
        </w:rPr>
      </w:pPr>
      <w:r w:rsidRPr="0058676A">
        <w:rPr>
          <w:b w:val="0"/>
          <w:bCs w:val="0"/>
          <w:spacing w:val="3"/>
          <w:bdr w:val="none" w:sz="0" w:space="0" w:color="auto" w:frame="1"/>
        </w:rPr>
        <w:t>UNIT 6 discussions</w:t>
      </w:r>
    </w:p>
    <w:p w14:paraId="4B0D1236" w14:textId="77777777" w:rsidR="00832458" w:rsidRPr="0058676A" w:rsidRDefault="00832458" w:rsidP="00832458">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The similarities between healthcare quality and manufacturing are:</w:t>
      </w:r>
    </w:p>
    <w:p w14:paraId="4F807F80" w14:textId="77777777" w:rsidR="00832458" w:rsidRPr="0058676A" w:rsidRDefault="00832458" w:rsidP="00832458">
      <w:pPr>
        <w:pStyle w:val="Heading4"/>
        <w:shd w:val="clear" w:color="auto" w:fill="FFFFFF"/>
        <w:spacing w:before="0" w:beforeAutospacing="0" w:after="225" w:afterAutospacing="0" w:line="480" w:lineRule="auto"/>
        <w:rPr>
          <w:b w:val="0"/>
          <w:bCs w:val="0"/>
          <w:spacing w:val="3"/>
          <w:bdr w:val="none" w:sz="0" w:space="0" w:color="auto" w:frame="1"/>
        </w:rPr>
      </w:pPr>
      <w:r w:rsidRPr="0058676A">
        <w:rPr>
          <w:b w:val="0"/>
          <w:bCs w:val="0"/>
          <w:spacing w:val="3"/>
          <w:bdr w:val="none" w:sz="0" w:space="0" w:color="auto" w:frame="1"/>
        </w:rPr>
        <w:t>They both ensure that the result is better than the input; the healthcare ensures that the patients have improved health after their services while the manufacturers guarantee that they have increased the usefulness of a product after manufacturing. Both the healthcare and manufacturing require raw materials; in healthcare, the raw materials are patients while in manufacturing, the raw materials are goods that need to be manufactured. Both healthcare and manufacturing require skilled personnel; in healthcare, the trained personnel are the doctors and nurses while in manufacturing, the qualified personnel and individuals who facilitate the manufacturing process.</w:t>
      </w:r>
    </w:p>
    <w:p w14:paraId="0FA84232" w14:textId="77777777" w:rsidR="00832458" w:rsidRPr="0058676A" w:rsidRDefault="00832458" w:rsidP="00832458">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The differences between healthcare quality and manufacturing quality are that while healthcare improves the health of an individual, manufacturing transforms a good from raw material to a finished good</w:t>
      </w:r>
      <w:r w:rsidRPr="0058676A">
        <w:rPr>
          <w:b w:val="0"/>
          <w:bCs w:val="0"/>
          <w:shd w:val="clear" w:color="auto" w:fill="FFFFFF"/>
        </w:rPr>
        <w:t xml:space="preserve"> (Costanza, 2020).</w:t>
      </w:r>
      <w:r w:rsidRPr="0058676A">
        <w:rPr>
          <w:b w:val="0"/>
          <w:bCs w:val="0"/>
          <w:spacing w:val="3"/>
          <w:bdr w:val="none" w:sz="0" w:space="0" w:color="auto" w:frame="1"/>
        </w:rPr>
        <w:t xml:space="preserve"> Manufacturing involves the complete transformation of a product while healthcare consists of the improvement of the health of an individual. While manufacturing may have several processes involved, healthcare has one or just a few techniques.</w:t>
      </w:r>
    </w:p>
    <w:p w14:paraId="450032D5" w14:textId="77777777" w:rsidR="00832458" w:rsidRPr="0058676A" w:rsidRDefault="00832458" w:rsidP="00832458">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 xml:space="preserve">Healthcare utilization is describing or quantifying the use of services by individuals with a purpose of curing or preventing health problems, obtaining health status information or promoting well-being and health maintenance. The resources in healthcare involve doctors and care providers. It can also mean the machines and the technology that healthcare institutions employ to ensure the healthcare of a person improves. Utilizing human resources in healthcare ensures that the patients receive good quality services and advice. Using technology and machines in providing healthcare ensures that patients receive the correct diagnosis and investigations. </w:t>
      </w:r>
    </w:p>
    <w:p w14:paraId="33AAF7D6" w14:textId="77777777" w:rsidR="00832458" w:rsidRPr="0058676A" w:rsidRDefault="00832458" w:rsidP="00832458">
      <w:pPr>
        <w:pStyle w:val="Heading4"/>
        <w:shd w:val="clear" w:color="auto" w:fill="FFFFFF"/>
        <w:spacing w:before="0" w:beforeAutospacing="0" w:after="225" w:afterAutospacing="0" w:line="480" w:lineRule="auto"/>
        <w:rPr>
          <w:b w:val="0"/>
          <w:bCs w:val="0"/>
          <w:spacing w:val="3"/>
          <w:bdr w:val="none" w:sz="0" w:space="0" w:color="auto" w:frame="1"/>
        </w:rPr>
      </w:pPr>
      <w:r w:rsidRPr="0058676A">
        <w:rPr>
          <w:b w:val="0"/>
          <w:bCs w:val="0"/>
          <w:spacing w:val="3"/>
          <w:bdr w:val="none" w:sz="0" w:space="0" w:color="auto" w:frame="1"/>
        </w:rPr>
        <w:lastRenderedPageBreak/>
        <w:t>According to In, (2017), the methods used to improve quality in the healthcare system are:</w:t>
      </w:r>
    </w:p>
    <w:p w14:paraId="40F29A25"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spacing w:val="3"/>
          <w:bdr w:val="none" w:sz="0" w:space="0" w:color="auto" w:frame="1"/>
        </w:rPr>
        <w:t>A clinical audit that is used to evaluate the efficiency of clinical care in meeting the defined quality standards</w:t>
      </w:r>
    </w:p>
    <w:p w14:paraId="36104945"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spacing w:val="3"/>
          <w:bdr w:val="none" w:sz="0" w:space="0" w:color="auto" w:frame="1"/>
        </w:rPr>
        <w:t xml:space="preserve">Plan-do-study act </w:t>
      </w:r>
      <w:r w:rsidRPr="0058676A">
        <w:rPr>
          <w:b w:val="0"/>
          <w:bCs w:val="0"/>
        </w:rPr>
        <w:t>that introduces and tests potential quality improvements on restricted items.</w:t>
      </w:r>
    </w:p>
    <w:p w14:paraId="29D7AF04"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spacing w:val="3"/>
          <w:bdr w:val="none" w:sz="0" w:space="0" w:color="auto" w:frame="1"/>
        </w:rPr>
        <w:t xml:space="preserve">Model for improvement method where the people in charge make decisions on quality improvement, carry out tests and refine the steps towards achieving the measures. </w:t>
      </w:r>
    </w:p>
    <w:p w14:paraId="5261E2DA"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rPr>
        <w:t>Lean sigma method that aims at eliminating waste and redirecting resources efficiently.</w:t>
      </w:r>
    </w:p>
    <w:p w14:paraId="10489A18"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rPr>
        <w:t>Performance benchmarking; where organizations set targets and improve their performance to meet the targets.</w:t>
      </w:r>
    </w:p>
    <w:p w14:paraId="4C4C367A"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rPr>
        <w:t>Process mapping method; clinicians define the steps and follow them strictly.</w:t>
      </w:r>
    </w:p>
    <w:p w14:paraId="22D2C329"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rPr>
        <w:t xml:space="preserve">Root-cause analysis where individuals strive to know the exact cause and address it. </w:t>
      </w:r>
    </w:p>
    <w:p w14:paraId="0A95B166"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rPr>
        <w:t xml:space="preserve">Technological innovations; Organizations may opt to set their systems and processes to be automatic to improve performance. </w:t>
      </w:r>
    </w:p>
    <w:p w14:paraId="2BC33DB1"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rPr>
        <w:t>Statistical process control where organizations define parameters and measure the performance against those parameters.</w:t>
      </w:r>
    </w:p>
    <w:p w14:paraId="7C228C82" w14:textId="77777777" w:rsidR="00832458" w:rsidRPr="0058676A" w:rsidRDefault="00832458" w:rsidP="00832458">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rPr>
        <w:t>Health failure effects and modes; the body in charge systematically evaluates processes to improve quality.</w:t>
      </w:r>
    </w:p>
    <w:p w14:paraId="547555EE" w14:textId="77777777" w:rsidR="00832458" w:rsidRPr="0058676A" w:rsidRDefault="00832458" w:rsidP="00832458">
      <w:pPr>
        <w:pStyle w:val="Heading4"/>
        <w:shd w:val="clear" w:color="auto" w:fill="FFFFFF"/>
        <w:spacing w:before="0" w:beforeAutospacing="0" w:after="225" w:afterAutospacing="0" w:line="480" w:lineRule="auto"/>
        <w:ind w:left="720"/>
        <w:rPr>
          <w:b w:val="0"/>
          <w:bCs w:val="0"/>
          <w:spacing w:val="3"/>
          <w:bdr w:val="none" w:sz="0" w:space="0" w:color="auto" w:frame="1"/>
        </w:rPr>
      </w:pPr>
    </w:p>
    <w:p w14:paraId="346E6B4C" w14:textId="77777777" w:rsidR="00832458" w:rsidRPr="00A52A61" w:rsidRDefault="00832458" w:rsidP="00A52A61">
      <w:pPr>
        <w:pStyle w:val="Heading4"/>
        <w:shd w:val="clear" w:color="auto" w:fill="FFFFFF"/>
        <w:spacing w:before="0" w:beforeAutospacing="0" w:after="225" w:afterAutospacing="0" w:line="480" w:lineRule="auto"/>
        <w:jc w:val="center"/>
        <w:rPr>
          <w:bCs w:val="0"/>
          <w:spacing w:val="3"/>
          <w:bdr w:val="none" w:sz="0" w:space="0" w:color="auto" w:frame="1"/>
        </w:rPr>
      </w:pPr>
      <w:r w:rsidRPr="00A52A61">
        <w:rPr>
          <w:bCs w:val="0"/>
          <w:spacing w:val="3"/>
          <w:bdr w:val="none" w:sz="0" w:space="0" w:color="auto" w:frame="1"/>
        </w:rPr>
        <w:lastRenderedPageBreak/>
        <w:t>References</w:t>
      </w:r>
    </w:p>
    <w:p w14:paraId="0B17024D" w14:textId="77777777" w:rsidR="00832458" w:rsidRPr="0058676A" w:rsidRDefault="00832458" w:rsidP="00A52A61">
      <w:pPr>
        <w:spacing w:after="0" w:line="480" w:lineRule="auto"/>
        <w:ind w:left="720" w:hanging="720"/>
        <w:rPr>
          <w:rFonts w:ascii="Times New Roman" w:eastAsia="Times New Roman" w:hAnsi="Times New Roman" w:cs="Times New Roman"/>
          <w:sz w:val="24"/>
          <w:szCs w:val="24"/>
        </w:rPr>
      </w:pPr>
      <w:proofErr w:type="gramStart"/>
      <w:r w:rsidRPr="0058676A">
        <w:rPr>
          <w:rFonts w:ascii="Times New Roman" w:eastAsia="Times New Roman" w:hAnsi="Times New Roman" w:cs="Times New Roman"/>
          <w:sz w:val="24"/>
          <w:szCs w:val="24"/>
          <w:shd w:val="clear" w:color="auto" w:fill="FFFFFF"/>
        </w:rPr>
        <w:t>Costanza, F. (2020).</w:t>
      </w:r>
      <w:proofErr w:type="gramEnd"/>
      <w:r w:rsidRPr="0058676A">
        <w:rPr>
          <w:rFonts w:ascii="Times New Roman" w:eastAsia="Times New Roman" w:hAnsi="Times New Roman" w:cs="Times New Roman"/>
          <w:sz w:val="24"/>
          <w:szCs w:val="24"/>
          <w:shd w:val="clear" w:color="auto" w:fill="FFFFFF"/>
        </w:rPr>
        <w:t> Managing patients' organizations to improve healthcare: Emerging research and opportunities.</w:t>
      </w:r>
      <w:bookmarkStart w:id="0" w:name="_GoBack"/>
      <w:bookmarkEnd w:id="0"/>
    </w:p>
    <w:p w14:paraId="0CC00696" w14:textId="77777777" w:rsidR="00832458" w:rsidRPr="0058676A" w:rsidRDefault="00832458" w:rsidP="00A52A61">
      <w:pPr>
        <w:spacing w:after="0" w:line="480" w:lineRule="auto"/>
        <w:ind w:left="720" w:hanging="72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shd w:val="clear" w:color="auto" w:fill="FFFFFF"/>
        </w:rPr>
        <w:t xml:space="preserve">In Picard, R. (2017). Co-design in living labs for healthcare and independent living: </w:t>
      </w:r>
      <w:r w:rsidRPr="0058676A">
        <w:rPr>
          <w:rFonts w:ascii="Times New Roman" w:eastAsia="Times New Roman" w:hAnsi="Times New Roman" w:cs="Times New Roman"/>
          <w:sz w:val="24"/>
          <w:szCs w:val="24"/>
          <w:shd w:val="clear" w:color="auto" w:fill="FFFFFF"/>
        </w:rPr>
        <w:tab/>
        <w:t>Concepts, methods, and tools.</w:t>
      </w:r>
    </w:p>
    <w:p w14:paraId="3DC96E53" w14:textId="77777777" w:rsidR="00832458" w:rsidRPr="0058676A" w:rsidRDefault="00832458" w:rsidP="00832458">
      <w:pPr>
        <w:pStyle w:val="Heading4"/>
        <w:shd w:val="clear" w:color="auto" w:fill="FFFFFF"/>
        <w:spacing w:before="0" w:beforeAutospacing="0" w:after="225" w:afterAutospacing="0" w:line="480" w:lineRule="auto"/>
        <w:ind w:left="720"/>
        <w:rPr>
          <w:b w:val="0"/>
          <w:bCs w:val="0"/>
          <w:spacing w:val="3"/>
          <w:bdr w:val="none" w:sz="0" w:space="0" w:color="auto" w:frame="1"/>
        </w:rPr>
      </w:pPr>
    </w:p>
    <w:p w14:paraId="6CD93076" w14:textId="77777777" w:rsidR="0000465C" w:rsidRDefault="0000465C"/>
    <w:sectPr w:rsidR="000046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D15968"/>
    <w:multiLevelType w:val="hybridMultilevel"/>
    <w:tmpl w:val="C81A0662"/>
    <w:lvl w:ilvl="0" w:tplc="6E3A16EA">
      <w:start w:val="1"/>
      <w:numFmt w:val="lowerLetter"/>
      <w:lvlText w:val="%1)"/>
      <w:lvlJc w:val="left"/>
      <w:pPr>
        <w:ind w:left="720" w:hanging="360"/>
      </w:pPr>
      <w:rPr>
        <w:rFonts w:hint="default"/>
      </w:rPr>
    </w:lvl>
    <w:lvl w:ilvl="1" w:tplc="6A640658" w:tentative="1">
      <w:start w:val="1"/>
      <w:numFmt w:val="lowerLetter"/>
      <w:lvlText w:val="%2."/>
      <w:lvlJc w:val="left"/>
      <w:pPr>
        <w:ind w:left="1440" w:hanging="360"/>
      </w:pPr>
    </w:lvl>
    <w:lvl w:ilvl="2" w:tplc="BFD4CCC8" w:tentative="1">
      <w:start w:val="1"/>
      <w:numFmt w:val="lowerRoman"/>
      <w:lvlText w:val="%3."/>
      <w:lvlJc w:val="right"/>
      <w:pPr>
        <w:ind w:left="2160" w:hanging="180"/>
      </w:pPr>
    </w:lvl>
    <w:lvl w:ilvl="3" w:tplc="89F04D06" w:tentative="1">
      <w:start w:val="1"/>
      <w:numFmt w:val="decimal"/>
      <w:lvlText w:val="%4."/>
      <w:lvlJc w:val="left"/>
      <w:pPr>
        <w:ind w:left="2880" w:hanging="360"/>
      </w:pPr>
    </w:lvl>
    <w:lvl w:ilvl="4" w:tplc="5462B52A" w:tentative="1">
      <w:start w:val="1"/>
      <w:numFmt w:val="lowerLetter"/>
      <w:lvlText w:val="%5."/>
      <w:lvlJc w:val="left"/>
      <w:pPr>
        <w:ind w:left="3600" w:hanging="360"/>
      </w:pPr>
    </w:lvl>
    <w:lvl w:ilvl="5" w:tplc="9C947EAE" w:tentative="1">
      <w:start w:val="1"/>
      <w:numFmt w:val="lowerRoman"/>
      <w:lvlText w:val="%6."/>
      <w:lvlJc w:val="right"/>
      <w:pPr>
        <w:ind w:left="4320" w:hanging="180"/>
      </w:pPr>
    </w:lvl>
    <w:lvl w:ilvl="6" w:tplc="6B74C5AE" w:tentative="1">
      <w:start w:val="1"/>
      <w:numFmt w:val="decimal"/>
      <w:lvlText w:val="%7."/>
      <w:lvlJc w:val="left"/>
      <w:pPr>
        <w:ind w:left="5040" w:hanging="360"/>
      </w:pPr>
    </w:lvl>
    <w:lvl w:ilvl="7" w:tplc="2D847D44" w:tentative="1">
      <w:start w:val="1"/>
      <w:numFmt w:val="lowerLetter"/>
      <w:lvlText w:val="%8."/>
      <w:lvlJc w:val="left"/>
      <w:pPr>
        <w:ind w:left="5760" w:hanging="360"/>
      </w:pPr>
    </w:lvl>
    <w:lvl w:ilvl="8" w:tplc="31DAFFE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0C3"/>
    <w:rsid w:val="0000465C"/>
    <w:rsid w:val="002420C3"/>
    <w:rsid w:val="00832458"/>
    <w:rsid w:val="00A52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A4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458"/>
  </w:style>
  <w:style w:type="paragraph" w:styleId="Heading4">
    <w:name w:val="heading 4"/>
    <w:basedOn w:val="Normal"/>
    <w:link w:val="Heading4Char"/>
    <w:uiPriority w:val="9"/>
    <w:qFormat/>
    <w:rsid w:val="0083245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32458"/>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458"/>
  </w:style>
  <w:style w:type="paragraph" w:styleId="Heading4">
    <w:name w:val="heading 4"/>
    <w:basedOn w:val="Normal"/>
    <w:link w:val="Heading4Char"/>
    <w:uiPriority w:val="9"/>
    <w:qFormat/>
    <w:rsid w:val="0083245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3245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492</Words>
  <Characters>2811</Characters>
  <Application>Microsoft Office Word</Application>
  <DocSecurity>0</DocSecurity>
  <Lines>23</Lines>
  <Paragraphs>6</Paragraphs>
  <ScaleCrop>false</ScaleCrop>
  <Company/>
  <LinksUpToDate>false</LinksUpToDate>
  <CharactersWithSpaces>3297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3</cp:revision>
  <dcterms:created xsi:type="dcterms:W3CDTF">2020-10-21T15:58:00Z</dcterms:created>
  <dcterms:modified xsi:type="dcterms:W3CDTF">2020-10-21T18:55:00Z</dcterms:modified>
</cp:coreProperties>
</file>